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7516"/>
      </w:tblGrid>
      <w:tr w:rsidR="00BD2D4B" w:rsidRPr="00BD2D4B" w:rsidTr="00FF2F29">
        <w:trPr>
          <w:trHeight w:val="263"/>
        </w:trPr>
        <w:tc>
          <w:tcPr>
            <w:tcW w:w="973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704E3" w:rsidRPr="006204B4" w:rsidRDefault="00BD2D4B" w:rsidP="00BD2D4B">
            <w:pPr>
              <w:spacing w:after="0"/>
              <w:jc w:val="center"/>
              <w:rPr>
                <w:sz w:val="24"/>
                <w:szCs w:val="24"/>
              </w:rPr>
            </w:pPr>
            <w:r w:rsidRPr="006204B4">
              <w:rPr>
                <w:b/>
                <w:bCs/>
                <w:sz w:val="24"/>
                <w:szCs w:val="24"/>
              </w:rPr>
              <w:t>ADCP- Up Looking</w:t>
            </w:r>
          </w:p>
        </w:tc>
      </w:tr>
      <w:tr w:rsidR="00BD2D4B" w:rsidRPr="00BD2D4B" w:rsidTr="00FF2F29">
        <w:trPr>
          <w:trHeight w:val="216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BD2D4B" w:rsidP="00BD2D4B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855DEE">
              <w:rPr>
                <w:b/>
                <w:color w:val="FF0000"/>
                <w:sz w:val="24"/>
                <w:szCs w:val="24"/>
              </w:rPr>
              <w:t>ADCP Type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EA7A70" w:rsidP="00BD2D4B">
            <w:pPr>
              <w:spacing w:after="0"/>
              <w:rPr>
                <w:color w:val="FF0000"/>
                <w:sz w:val="24"/>
                <w:szCs w:val="24"/>
              </w:rPr>
            </w:pPr>
            <w:r w:rsidRPr="00855DEE">
              <w:rPr>
                <w:color w:val="FF0000"/>
                <w:sz w:val="24"/>
                <w:szCs w:val="24"/>
              </w:rPr>
              <w:t>U</w:t>
            </w:r>
            <w:r w:rsidR="00BD2D4B" w:rsidRPr="00855DEE">
              <w:rPr>
                <w:color w:val="FF0000"/>
                <w:sz w:val="24"/>
                <w:szCs w:val="24"/>
              </w:rPr>
              <w:t>pward looking ADCP for continuous measurement of discharge</w:t>
            </w:r>
          </w:p>
        </w:tc>
      </w:tr>
      <w:tr w:rsidR="00EA7A70" w:rsidRPr="00BD2D4B" w:rsidTr="00FF2F29">
        <w:trPr>
          <w:trHeight w:val="234"/>
        </w:trPr>
        <w:tc>
          <w:tcPr>
            <w:tcW w:w="973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A70" w:rsidRPr="00EA7A70" w:rsidRDefault="00EA7A70" w:rsidP="00EA7A7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7A70">
              <w:rPr>
                <w:b/>
                <w:sz w:val="24"/>
                <w:szCs w:val="24"/>
              </w:rPr>
              <w:t>Water Level</w:t>
            </w:r>
            <w:r w:rsidR="00191BDE">
              <w:rPr>
                <w:b/>
                <w:sz w:val="24"/>
                <w:szCs w:val="24"/>
              </w:rPr>
              <w:t xml:space="preserve"> and Velocity</w:t>
            </w:r>
          </w:p>
        </w:tc>
      </w:tr>
      <w:tr w:rsidR="00BD2D4B" w:rsidRPr="00BD2D4B" w:rsidTr="00FF2F29">
        <w:trPr>
          <w:trHeight w:val="234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191BDE" w:rsidP="00EA7A70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855DEE">
              <w:rPr>
                <w:b/>
                <w:color w:val="FF0000"/>
                <w:sz w:val="24"/>
                <w:szCs w:val="24"/>
              </w:rPr>
              <w:t xml:space="preserve">Water Level </w:t>
            </w:r>
            <w:r w:rsidR="00EA7A70" w:rsidRPr="00855DEE">
              <w:rPr>
                <w:b/>
                <w:color w:val="FF0000"/>
                <w:sz w:val="24"/>
                <w:szCs w:val="24"/>
              </w:rPr>
              <w:t>Range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BD2D4B" w:rsidP="00BD2D4B">
            <w:pPr>
              <w:spacing w:after="0"/>
              <w:rPr>
                <w:color w:val="FF0000"/>
                <w:sz w:val="24"/>
                <w:szCs w:val="24"/>
              </w:rPr>
            </w:pPr>
            <w:r w:rsidRPr="00855DEE">
              <w:rPr>
                <w:color w:val="FF0000"/>
                <w:sz w:val="24"/>
                <w:szCs w:val="24"/>
              </w:rPr>
              <w:t>0.2-5m</w:t>
            </w:r>
          </w:p>
        </w:tc>
      </w:tr>
      <w:tr w:rsidR="00BD2D4B" w:rsidRPr="00BD2D4B" w:rsidTr="00FF2F29">
        <w:trPr>
          <w:trHeight w:val="511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191BDE" w:rsidP="00BD2D4B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855DEE">
              <w:rPr>
                <w:b/>
                <w:color w:val="FF0000"/>
                <w:sz w:val="24"/>
                <w:szCs w:val="24"/>
              </w:rPr>
              <w:t xml:space="preserve">Water Level </w:t>
            </w:r>
            <w:r w:rsidR="00BD2D4B" w:rsidRPr="00855DEE">
              <w:rPr>
                <w:b/>
                <w:color w:val="FF0000"/>
                <w:sz w:val="24"/>
                <w:szCs w:val="24"/>
              </w:rPr>
              <w:t>Accuracy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BD2D4B" w:rsidP="00BD2D4B">
            <w:pPr>
              <w:spacing w:after="0"/>
              <w:rPr>
                <w:color w:val="FF0000"/>
                <w:sz w:val="24"/>
                <w:szCs w:val="24"/>
              </w:rPr>
            </w:pPr>
            <w:r w:rsidRPr="00855DEE">
              <w:rPr>
                <w:color w:val="FF0000"/>
                <w:sz w:val="24"/>
                <w:szCs w:val="24"/>
              </w:rPr>
              <w:t>+0.1% of measured level, +0.3 cm</w:t>
            </w:r>
          </w:p>
        </w:tc>
      </w:tr>
      <w:tr w:rsidR="00BD2D4B" w:rsidRPr="00BD2D4B" w:rsidTr="00FF2F29">
        <w:trPr>
          <w:trHeight w:val="600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191BDE" w:rsidP="00BD2D4B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855DEE">
              <w:rPr>
                <w:b/>
                <w:color w:val="FF0000"/>
                <w:sz w:val="24"/>
                <w:szCs w:val="24"/>
              </w:rPr>
              <w:t xml:space="preserve">Velocity </w:t>
            </w:r>
            <w:r w:rsidR="00BD2D4B" w:rsidRPr="00855DEE">
              <w:rPr>
                <w:b/>
                <w:color w:val="FF0000"/>
                <w:sz w:val="24"/>
                <w:szCs w:val="24"/>
              </w:rPr>
              <w:t>Range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BD2D4B" w:rsidP="00BD2D4B">
            <w:pPr>
              <w:spacing w:after="0"/>
              <w:rPr>
                <w:color w:val="FF0000"/>
                <w:sz w:val="24"/>
                <w:szCs w:val="24"/>
              </w:rPr>
            </w:pPr>
            <w:r w:rsidRPr="00855DEE">
              <w:rPr>
                <w:color w:val="FF0000"/>
                <w:sz w:val="24"/>
                <w:szCs w:val="24"/>
              </w:rPr>
              <w:t>+ 5m/s</w:t>
            </w:r>
          </w:p>
        </w:tc>
      </w:tr>
      <w:tr w:rsidR="00BD2D4B" w:rsidRPr="00BD2D4B" w:rsidTr="00FF2F29">
        <w:trPr>
          <w:trHeight w:val="563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191BDE" w:rsidP="00BD2D4B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855DEE">
              <w:rPr>
                <w:b/>
                <w:color w:val="FF0000"/>
                <w:sz w:val="24"/>
                <w:szCs w:val="24"/>
              </w:rPr>
              <w:t xml:space="preserve">Velocity </w:t>
            </w:r>
            <w:r w:rsidR="00BD2D4B" w:rsidRPr="00855DEE">
              <w:rPr>
                <w:b/>
                <w:color w:val="FF0000"/>
                <w:sz w:val="24"/>
                <w:szCs w:val="24"/>
              </w:rPr>
              <w:t>Accuracy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04E3" w:rsidRPr="00855DEE" w:rsidRDefault="00BD2D4B" w:rsidP="00BD2D4B">
            <w:pPr>
              <w:spacing w:after="0"/>
              <w:rPr>
                <w:color w:val="FF0000"/>
                <w:sz w:val="24"/>
                <w:szCs w:val="24"/>
              </w:rPr>
            </w:pPr>
            <w:r w:rsidRPr="00855DEE">
              <w:rPr>
                <w:color w:val="FF0000"/>
                <w:sz w:val="24"/>
                <w:szCs w:val="24"/>
              </w:rPr>
              <w:t>+1% of measured velocity, +0.5 cm/s</w:t>
            </w:r>
          </w:p>
        </w:tc>
      </w:tr>
      <w:tr w:rsidR="00EA7A70" w:rsidRPr="00BD2D4B" w:rsidTr="00FF2F29">
        <w:trPr>
          <w:trHeight w:val="588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A70" w:rsidRPr="00855DEE" w:rsidRDefault="00EA7A70" w:rsidP="006D6284">
            <w:pPr>
              <w:spacing w:after="0"/>
              <w:rPr>
                <w:b/>
                <w:color w:val="FF0000"/>
                <w:sz w:val="24"/>
                <w:szCs w:val="24"/>
              </w:rPr>
            </w:pPr>
            <w:r w:rsidRPr="00855DEE">
              <w:rPr>
                <w:b/>
                <w:color w:val="FF0000"/>
                <w:sz w:val="24"/>
                <w:szCs w:val="24"/>
              </w:rPr>
              <w:t>Velocity Profiling Depth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A70" w:rsidRPr="00855DEE" w:rsidRDefault="00EA7A70" w:rsidP="006D6284">
            <w:pPr>
              <w:spacing w:after="0"/>
              <w:rPr>
                <w:color w:val="FF0000"/>
                <w:sz w:val="24"/>
                <w:szCs w:val="24"/>
              </w:rPr>
            </w:pPr>
            <w:r w:rsidRPr="00855DEE">
              <w:rPr>
                <w:color w:val="FF0000"/>
                <w:sz w:val="24"/>
                <w:szCs w:val="24"/>
              </w:rPr>
              <w:t>.03-5m</w:t>
            </w:r>
          </w:p>
        </w:tc>
      </w:tr>
      <w:tr w:rsidR="007550C9" w:rsidRPr="00BD2D4B" w:rsidTr="00FF2F29">
        <w:trPr>
          <w:trHeight w:val="588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50C9" w:rsidRPr="006204B4" w:rsidRDefault="007550C9" w:rsidP="006D628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Signal Output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50C9" w:rsidRPr="006204B4" w:rsidRDefault="007550C9" w:rsidP="006D628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SDI-12 compatible with data collection platform</w:t>
            </w:r>
          </w:p>
        </w:tc>
      </w:tr>
      <w:tr w:rsidR="00EA7A70" w:rsidRPr="00BD2D4B" w:rsidTr="00FF2F29">
        <w:trPr>
          <w:trHeight w:val="487"/>
        </w:trPr>
        <w:tc>
          <w:tcPr>
            <w:tcW w:w="973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A70" w:rsidRPr="00EA7A70" w:rsidRDefault="00EA7A70" w:rsidP="00EA7A70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A7A70">
              <w:rPr>
                <w:b/>
                <w:sz w:val="24"/>
                <w:szCs w:val="24"/>
              </w:rPr>
              <w:t>Power</w:t>
            </w:r>
          </w:p>
        </w:tc>
      </w:tr>
      <w:tr w:rsidR="00EA7A70" w:rsidRPr="00BD2D4B" w:rsidTr="00FF2F29">
        <w:trPr>
          <w:trHeight w:val="505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A70" w:rsidRPr="006204B4" w:rsidRDefault="00EA7A70" w:rsidP="00EA7A70">
            <w:pPr>
              <w:spacing w:after="0"/>
              <w:rPr>
                <w:b/>
                <w:sz w:val="24"/>
                <w:szCs w:val="24"/>
              </w:rPr>
            </w:pPr>
            <w:r w:rsidRPr="006204B4">
              <w:rPr>
                <w:b/>
                <w:sz w:val="24"/>
                <w:szCs w:val="24"/>
              </w:rPr>
              <w:t xml:space="preserve">Voltage 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0E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A70" w:rsidRPr="006204B4" w:rsidRDefault="00EA7A70" w:rsidP="00BD2D4B">
            <w:pPr>
              <w:spacing w:after="0"/>
              <w:rPr>
                <w:sz w:val="24"/>
                <w:szCs w:val="24"/>
              </w:rPr>
            </w:pPr>
            <w:r w:rsidRPr="006204B4">
              <w:rPr>
                <w:sz w:val="24"/>
                <w:szCs w:val="24"/>
              </w:rPr>
              <w:t>12V</w:t>
            </w:r>
            <w:r w:rsidR="007550C9">
              <w:rPr>
                <w:sz w:val="24"/>
                <w:szCs w:val="24"/>
              </w:rPr>
              <w:t xml:space="preserve"> input</w:t>
            </w:r>
          </w:p>
        </w:tc>
      </w:tr>
      <w:tr w:rsidR="00EA7A70" w:rsidRPr="00BD2D4B" w:rsidTr="00FF2F29">
        <w:trPr>
          <w:trHeight w:val="216"/>
        </w:trPr>
        <w:tc>
          <w:tcPr>
            <w:tcW w:w="973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A70" w:rsidRPr="00EA7A70" w:rsidRDefault="00EA7A70" w:rsidP="00EA7A7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A7A70">
              <w:rPr>
                <w:b/>
                <w:sz w:val="24"/>
                <w:szCs w:val="24"/>
              </w:rPr>
              <w:t>Other Requirements</w:t>
            </w:r>
          </w:p>
        </w:tc>
      </w:tr>
      <w:tr w:rsidR="00EA7A70" w:rsidRPr="00BD2D4B" w:rsidTr="00FF2F29">
        <w:trPr>
          <w:trHeight w:val="216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A70" w:rsidRPr="006204B4" w:rsidRDefault="00EA7A70" w:rsidP="00BD2D4B">
            <w:pPr>
              <w:spacing w:after="0"/>
              <w:rPr>
                <w:b/>
                <w:sz w:val="24"/>
                <w:szCs w:val="24"/>
              </w:rPr>
            </w:pPr>
            <w:r w:rsidRPr="006204B4">
              <w:rPr>
                <w:b/>
                <w:sz w:val="24"/>
                <w:szCs w:val="24"/>
              </w:rPr>
              <w:t>Accessories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A70" w:rsidRPr="006204B4" w:rsidRDefault="00EA7A70" w:rsidP="00BD2D4B">
            <w:pPr>
              <w:spacing w:after="0"/>
              <w:rPr>
                <w:sz w:val="24"/>
                <w:szCs w:val="24"/>
              </w:rPr>
            </w:pPr>
            <w:r w:rsidRPr="006204B4">
              <w:rPr>
                <w:sz w:val="24"/>
                <w:szCs w:val="24"/>
              </w:rPr>
              <w:t>All mounting equipment, conduit for a secure installation along the river bed. The bidder may suggest alternative solution that yields the same or higher accuracy and precision</w:t>
            </w:r>
          </w:p>
        </w:tc>
      </w:tr>
      <w:tr w:rsidR="00EA7A70" w:rsidRPr="00BD2D4B" w:rsidTr="00FF2F29">
        <w:trPr>
          <w:trHeight w:val="216"/>
        </w:trPr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A70" w:rsidRPr="006204B4" w:rsidRDefault="00EA7A70" w:rsidP="00BD2D4B">
            <w:pPr>
              <w:spacing w:after="0"/>
              <w:rPr>
                <w:b/>
                <w:sz w:val="24"/>
                <w:szCs w:val="24"/>
              </w:rPr>
            </w:pPr>
            <w:r w:rsidRPr="006204B4">
              <w:rPr>
                <w:b/>
                <w:sz w:val="24"/>
                <w:szCs w:val="24"/>
              </w:rPr>
              <w:t>Tools and Manuals</w:t>
            </w:r>
          </w:p>
        </w:tc>
        <w:tc>
          <w:tcPr>
            <w:tcW w:w="7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A70" w:rsidRPr="00EA7A70" w:rsidRDefault="00EA7A70" w:rsidP="00EA7A7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A7A70">
              <w:rPr>
                <w:sz w:val="24"/>
                <w:szCs w:val="24"/>
              </w:rPr>
              <w:t>Complete tool kit for installation and routine maintenance giving full details (number of pieces and type)</w:t>
            </w:r>
          </w:p>
          <w:p w:rsidR="00EA7A70" w:rsidRPr="00EA7A70" w:rsidRDefault="00EA7A70" w:rsidP="00EA7A70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A7A70">
              <w:rPr>
                <w:sz w:val="24"/>
                <w:szCs w:val="24"/>
              </w:rPr>
              <w:t>Full documentation (wiring diagrams) and maintenance instructions in English (1 copy per station)</w:t>
            </w:r>
          </w:p>
        </w:tc>
      </w:tr>
    </w:tbl>
    <w:p w:rsidR="006D6284" w:rsidRDefault="006D6284"/>
    <w:p w:rsidR="00855DEE" w:rsidRDefault="00855DEE" w:rsidP="00855DEE">
      <w:r>
        <w:t>Items in RED are to be used for the Bid Evaluation Review (BER).</w:t>
      </w:r>
    </w:p>
    <w:p w:rsidR="00855DEE" w:rsidRDefault="00855DEE"/>
    <w:sectPr w:rsidR="00855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695F"/>
    <w:multiLevelType w:val="hybridMultilevel"/>
    <w:tmpl w:val="437A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4B"/>
    <w:rsid w:val="00191BDE"/>
    <w:rsid w:val="002704E3"/>
    <w:rsid w:val="002A3D42"/>
    <w:rsid w:val="006204B4"/>
    <w:rsid w:val="006C6522"/>
    <w:rsid w:val="006D6284"/>
    <w:rsid w:val="007550C9"/>
    <w:rsid w:val="00855DEE"/>
    <w:rsid w:val="00B55B18"/>
    <w:rsid w:val="00BD2D4B"/>
    <w:rsid w:val="00E417BB"/>
    <w:rsid w:val="00EA7A70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9</cp:revision>
  <cp:lastPrinted>2012-08-10T16:03:00Z</cp:lastPrinted>
  <dcterms:created xsi:type="dcterms:W3CDTF">2012-08-11T17:49:00Z</dcterms:created>
  <dcterms:modified xsi:type="dcterms:W3CDTF">2012-09-23T08:54:00Z</dcterms:modified>
</cp:coreProperties>
</file>